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DF" w:rsidRPr="002B48DF" w:rsidRDefault="002B48DF" w:rsidP="002B48D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B48DF">
        <w:rPr>
          <w:rFonts w:ascii="宋体" w:eastAsia="宋体" w:hAnsi="宋体" w:cs="宋体"/>
          <w:sz w:val="24"/>
          <w:szCs w:val="24"/>
        </w:rPr>
        <w:t>校园网</w:t>
      </w:r>
    </w:p>
    <w:p w:rsidR="002B48DF" w:rsidRPr="002B48DF" w:rsidRDefault="002B48DF" w:rsidP="002B48D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B48DF">
        <w:rPr>
          <w:rFonts w:ascii="宋体" w:eastAsia="宋体" w:hAnsi="宋体" w:cs="宋体"/>
          <w:sz w:val="24"/>
          <w:szCs w:val="24"/>
        </w:rPr>
        <w:t>2-5 校园网（时点）</w:t>
      </w:r>
    </w:p>
    <w:p w:rsidR="002B48DF" w:rsidRPr="002B48DF" w:rsidRDefault="002B48DF" w:rsidP="002B48DF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2B48DF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2B48DF" w:rsidRPr="002B48DF" w:rsidRDefault="002B48DF" w:rsidP="002B48D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B48DF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2B48DF">
        <w:rPr>
          <w:rFonts w:ascii="宋体" w:eastAsia="宋体" w:hAnsi="宋体" w:cs="宋体"/>
          <w:sz w:val="24"/>
          <w:szCs w:val="24"/>
        </w:rPr>
        <w:t>此表应与学校当年的《高等教育学校（机构）统计调查表》（高基表）保持一致。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0"/>
        <w:gridCol w:w="4915"/>
        <w:gridCol w:w="1061"/>
      </w:tblGrid>
      <w:tr w:rsidR="002B48DF" w:rsidRPr="002B48DF" w:rsidTr="002B48D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数量（2019）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1.校园网主干带宽（Mbps）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10000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2.校园网出口带宽（Mbps）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3900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3.网络接入信息点数量（个）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36000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4.电子邮件系统用户数（个）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1700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5.管理信息系统数据总量（GB）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4000</w:t>
            </w:r>
          </w:p>
        </w:tc>
      </w:tr>
      <w:tr w:rsidR="002B48DF" w:rsidRPr="002B48DF" w:rsidTr="002B48DF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6.信息化工作人员数（人）</w:t>
            </w:r>
          </w:p>
        </w:tc>
        <w:tc>
          <w:tcPr>
            <w:tcW w:w="30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2B48DF" w:rsidRPr="002B48DF" w:rsidRDefault="002B48DF" w:rsidP="002B48D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B48DF">
              <w:rPr>
                <w:rFonts w:ascii="宋体" w:eastAsia="宋体" w:hAnsi="宋体" w:cs="宋体"/>
                <w:sz w:val="24"/>
                <w:szCs w:val="24"/>
              </w:rPr>
              <w:t>23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B48DF"/>
    <w:rsid w:val="00323B43"/>
    <w:rsid w:val="003D37D8"/>
    <w:rsid w:val="00426133"/>
    <w:rsid w:val="004358AB"/>
    <w:rsid w:val="008B7726"/>
    <w:rsid w:val="00D113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2B48DF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2B48DF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2B48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0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9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2020-09-21T07:09:00Z</dcterms:modified>
</cp:coreProperties>
</file>